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9C7FC" w14:textId="13E07647" w:rsidR="00F008D1" w:rsidRPr="00F008D1" w:rsidRDefault="00F008D1" w:rsidP="00F008D1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</w:pPr>
      <w:r w:rsidRPr="00F008D1"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  <w:t>POLITYKA OCHRONY DZIECI (STANDARDY OCHRONY MAŁOLETNICH)</w:t>
      </w:r>
      <w:r w:rsidR="00F708EB"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  <w:t xml:space="preserve"> SZKÓŁKI BILARDOWEJ</w:t>
      </w:r>
    </w:p>
    <w:p w14:paraId="13F9C1CD" w14:textId="77777777" w:rsidR="00F008D1" w:rsidRPr="00F008D1" w:rsidRDefault="00F008D1" w:rsidP="00F008D1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</w:pPr>
      <w:r w:rsidRPr="00F008D1"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  <w:t>w szkoleniu bilardowym i organizacji turniejów</w:t>
      </w:r>
    </w:p>
    <w:p w14:paraId="6F8C923D" w14:textId="77777777" w:rsidR="00F008D1" w:rsidRPr="00F008D1" w:rsidRDefault="00F008D1" w:rsidP="00F008D1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</w:pPr>
      <w:r w:rsidRPr="00F008D1"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  <w:t>PREAMBUŁA</w:t>
      </w:r>
    </w:p>
    <w:p w14:paraId="02AFC543" w14:textId="514019BA" w:rsidR="00F008D1" w:rsidRDefault="00F008D1" w:rsidP="00A23E0C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Nadrzędną zasadą wszystkich działań podejmowanych przez personel </w:t>
      </w:r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Szk</w:t>
      </w:r>
      <w:r w:rsidR="00AD0669" w:rsidRPr="00F708EB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ółki</w:t>
      </w:r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</w:t>
      </w:r>
      <w:r w:rsidR="00F708EB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b</w:t>
      </w:r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ilard</w:t>
      </w:r>
      <w:r w:rsidR="00AD0669" w:rsidRPr="00F708EB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owej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, poszczególnych klubów bilardowych, </w:t>
      </w:r>
      <w:r w:rsidR="005F3DE9">
        <w:rPr>
          <w:rFonts w:ascii="Arial" w:eastAsia="Times New Roman" w:hAnsi="Arial" w:cs="Arial"/>
          <w:kern w:val="0"/>
          <w:lang w:eastAsia="pl-PL"/>
          <w14:ligatures w14:val="none"/>
        </w:rPr>
        <w:t>instruktorów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, sędziów oraz organizatorów turniejów jest dobro dziecka i jego najgłębiej pojęty interes. Rozgrywki i szkolenia bilardowe to przede wszystkim moment weryfikacji wielomiesięcznej pracy samych dzieci. Szanujemy godność i wartość wszystkich osób biorących udział w wydarzeniu sportowym, bez względu na ich wiek, rasę, kolor skóry, pochodzenie etniczne, płeć, niepełnosprawność, język, religię, poglądy polityczne</w:t>
      </w:r>
      <w:r w:rsidR="003074CD">
        <w:rPr>
          <w:rFonts w:ascii="Arial" w:eastAsia="Times New Roman" w:hAnsi="Arial" w:cs="Arial"/>
          <w:kern w:val="0"/>
          <w:lang w:eastAsia="pl-PL"/>
          <w14:ligatures w14:val="none"/>
        </w:rPr>
        <w:t xml:space="preserve"> i światopoglądowe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, status majątkowy, poziom umiejętności sportowych czy cechy fizyczne. Traktujemy podmiotowo wszystkich uczestników. Każde dziecko ma prawo do bezpiecznego środowiska sportowego, wolnego od przemocy, dyskryminacji i upokorzeń.</w:t>
      </w:r>
    </w:p>
    <w:p w14:paraId="625DA957" w14:textId="77777777" w:rsidR="00A23E0C" w:rsidRDefault="00A23E0C" w:rsidP="00A23E0C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5CAF4B5F" w14:textId="77777777" w:rsidR="00A23E0C" w:rsidRPr="00F008D1" w:rsidRDefault="00A23E0C" w:rsidP="00A23E0C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2C2F594F" w14:textId="77777777" w:rsidR="00F008D1" w:rsidRPr="00F008D1" w:rsidRDefault="00F008D1" w:rsidP="00F008D1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</w:pPr>
      <w:r w:rsidRPr="00F008D1"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  <w:t>ROZDZIAŁ I: BEZPIECZNA REKRUTACJA I WERYFIKACJA PERSONELU</w:t>
      </w:r>
    </w:p>
    <w:p w14:paraId="2F81E77F" w14:textId="7971AF9D" w:rsidR="00F008D1" w:rsidRPr="00F008D1" w:rsidRDefault="00F008D1" w:rsidP="00F008D1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Każdy członek personelu – zarówno </w:t>
      </w:r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Szk</w:t>
      </w:r>
      <w:r w:rsidR="00BE66AE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ółk</w:t>
      </w:r>
      <w:r w:rsidR="009572DE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i</w:t>
      </w:r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bilard</w:t>
      </w:r>
      <w:r w:rsidR="00BE66AE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ow</w:t>
      </w:r>
      <w:r w:rsidR="009572DE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ej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, jak i poszczególnych klubów (w tym instruktorzy, sędziowie, wolontariusze mając</w:t>
      </w:r>
      <w:r w:rsidR="0038387C">
        <w:rPr>
          <w:rFonts w:ascii="Arial" w:eastAsia="Times New Roman" w:hAnsi="Arial" w:cs="Arial"/>
          <w:kern w:val="0"/>
          <w:lang w:eastAsia="pl-PL"/>
          <w14:ligatures w14:val="none"/>
        </w:rPr>
        <w:t>y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 kontakt z dziećmi) – przed dopuszczeniem do wykonywania obowiązków podlega obowiązkowej weryfikacji.</w:t>
      </w:r>
    </w:p>
    <w:p w14:paraId="259ABBAB" w14:textId="77777777" w:rsidR="00F008D1" w:rsidRPr="00F008D1" w:rsidRDefault="00F008D1" w:rsidP="00F008D1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Weryfikacja obejmuje sprawdzenie danej osoby w </w:t>
      </w:r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Rejestrze Sprawców Przestępstw na Tle Seksualnym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 oraz przedłożenie zaświadczenia z </w:t>
      </w:r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Krajowego Rejestru Karnego (KRK)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 w zakresie przestępstw:</w:t>
      </w:r>
    </w:p>
    <w:p w14:paraId="3C1E625E" w14:textId="77777777" w:rsidR="00F008D1" w:rsidRPr="00F008D1" w:rsidRDefault="00F008D1" w:rsidP="00F008D1">
      <w:pPr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przeciwko życiu i zdrowiu,</w:t>
      </w:r>
    </w:p>
    <w:p w14:paraId="74B0826B" w14:textId="77777777" w:rsidR="00F008D1" w:rsidRPr="00F008D1" w:rsidRDefault="00F008D1" w:rsidP="00F008D1">
      <w:pPr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przeciwko wolności seksualnej i obyczajności,</w:t>
      </w:r>
    </w:p>
    <w:p w14:paraId="32882DA5" w14:textId="77777777" w:rsidR="00F008D1" w:rsidRPr="00F008D1" w:rsidRDefault="00F008D1" w:rsidP="00F008D1">
      <w:pPr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przeciwko rodzinie i opiece,</w:t>
      </w:r>
    </w:p>
    <w:p w14:paraId="2D4BE6A3" w14:textId="77777777" w:rsidR="00F008D1" w:rsidRPr="00F008D1" w:rsidRDefault="00F008D1" w:rsidP="00F008D1">
      <w:pPr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przeciwko czci i nietykalności cielesnej.</w:t>
      </w:r>
    </w:p>
    <w:p w14:paraId="32EB32DF" w14:textId="668863A5" w:rsidR="00F008D1" w:rsidRDefault="00F008D1" w:rsidP="00A23E0C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Osoby figurujące w rejestrach lub skazane za ww. przestępstwa nie mogą zostać dopuszczone do pracy z małoletnimi zawodnikami.</w:t>
      </w:r>
    </w:p>
    <w:p w14:paraId="486B56B3" w14:textId="77777777" w:rsidR="00A23E0C" w:rsidRDefault="00A23E0C" w:rsidP="00A23E0C">
      <w:pPr>
        <w:spacing w:after="0" w:line="240" w:lineRule="auto"/>
        <w:ind w:left="720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1F229A8A" w14:textId="77777777" w:rsidR="00A23E0C" w:rsidRPr="00F008D1" w:rsidRDefault="00A23E0C" w:rsidP="00A23E0C">
      <w:pPr>
        <w:spacing w:after="0" w:line="240" w:lineRule="auto"/>
        <w:ind w:left="720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040B6AE2" w14:textId="77777777" w:rsidR="00F008D1" w:rsidRPr="00F008D1" w:rsidRDefault="00F008D1" w:rsidP="00F008D1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</w:pPr>
      <w:r w:rsidRPr="00F008D1"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  <w:t>ROZDZIAŁ II: ZASADY BEZPIECZNYCH RELACJI NA LINII KADRA – ZAWODNIK</w:t>
      </w:r>
    </w:p>
    <w:p w14:paraId="451019B9" w14:textId="77777777" w:rsidR="00F008D1" w:rsidRPr="00F008D1" w:rsidRDefault="00F008D1" w:rsidP="00F008D1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1. Integralność fizyczna i kontakt instruktażowy w bilardzie</w:t>
      </w:r>
    </w:p>
    <w:p w14:paraId="15B79BD6" w14:textId="47C09401" w:rsidR="00F008D1" w:rsidRPr="00F008D1" w:rsidRDefault="00F008D1" w:rsidP="00F008D1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Kadra nie bije, nie szturcha, nie popycha, nie szarpie, nie kopie, nie rzuca w dziecko przedmiotami ani w jakikolwiek sposób nie narusza integralności fizycznej dziecka.</w:t>
      </w:r>
    </w:p>
    <w:p w14:paraId="3FE21B1D" w14:textId="77777777" w:rsidR="00F008D1" w:rsidRPr="00F008D1" w:rsidRDefault="00F008D1" w:rsidP="00F008D1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Specyfika bilardowa: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 Korygowanie postawy przy stole bilardowym, sposobu trzymania kija oraz ułożenia dłoni (mostka) jest elementem szkolenia. Kontakt fizyczny trenera z dzieckiem jest dopuszczalny </w:t>
      </w:r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wyłącznie w celach instruktażowych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, za wyraźną zgodą dziecka i w sposób całkowicie jawny na sali bilardowej. Zabrania się kontaktu fizycznego o charakterze intymnym, </w:t>
      </w:r>
      <w:proofErr w:type="spellStart"/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przemocowym</w:t>
      </w:r>
      <w:proofErr w:type="spellEnd"/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 lub noszącym znamiona poufałości.</w:t>
      </w:r>
    </w:p>
    <w:p w14:paraId="6036EE1E" w14:textId="77777777" w:rsidR="00F008D1" w:rsidRPr="00F008D1" w:rsidRDefault="00F008D1" w:rsidP="00F008D1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2. Komunikacja i zachowanie kadry</w:t>
      </w:r>
    </w:p>
    <w:p w14:paraId="3659D2C9" w14:textId="77777777" w:rsidR="00F008D1" w:rsidRPr="00F008D1" w:rsidRDefault="00F008D1" w:rsidP="00F008D1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lastRenderedPageBreak/>
        <w:t>W komunikacji z dzieckiem kadra nie podnosi głosu w sytuacji innej niż wynikająca z bezpośredniego bezpieczeństwa dziecka lub będącej sportowym zagrzewaniem do walki w trakcie meczu. Każdorazowo taki krzyk musi być pozbawiony upokarzania i przemocy słownej.</w:t>
      </w:r>
    </w:p>
    <w:p w14:paraId="2EF8335A" w14:textId="5E84062D" w:rsidR="00F008D1" w:rsidRPr="00F008D1" w:rsidRDefault="00F008D1" w:rsidP="00F008D1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Kadra nie zachowuje się w obecności dzieci w sposób niestosowny. Obejmuje to używanie wulgarnych słów, gestów i żartów, nawiązywanie w wypowiedziach do aktywności bądź atrakcyjności seksualnej oraz wykorzystywanie wobec dziecka relacji władzy lub przewagi fizycznej (zastraszanie, przymuszanie, groźby).</w:t>
      </w:r>
    </w:p>
    <w:p w14:paraId="02D6BE5E" w14:textId="77777777" w:rsidR="00F008D1" w:rsidRPr="00F008D1" w:rsidRDefault="00F008D1" w:rsidP="00F008D1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Kadra nie komentuje wyglądu dzieci.</w:t>
      </w:r>
    </w:p>
    <w:p w14:paraId="0351D83F" w14:textId="77777777" w:rsidR="00F008D1" w:rsidRPr="00F008D1" w:rsidRDefault="00F008D1" w:rsidP="00F008D1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Kadra docenia i szanuje wkład oraz wysiłek dzieci, nie koncentrując się wyłącznie na wydajności i wynikach. Nie obwinia dzieci za przegraną i nie uzależnia wartości dzieci od ich wyników w sporcie.</w:t>
      </w:r>
    </w:p>
    <w:p w14:paraId="75E18FEC" w14:textId="77777777" w:rsidR="00F008D1" w:rsidRPr="00F008D1" w:rsidRDefault="00F008D1" w:rsidP="00F008D1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Oficjalna komunikacja (np. o godzinach turniejów, treningów) odbywa się wyłącznie kanałami oficjalnymi lub za pośrednictwem rodziców/opiekunów prawnych.</w:t>
      </w:r>
    </w:p>
    <w:p w14:paraId="695B59EC" w14:textId="77777777" w:rsidR="00F008D1" w:rsidRPr="00F008D1" w:rsidRDefault="00F008D1" w:rsidP="00F008D1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3. Prywatność i strefy wrażliwe</w:t>
      </w:r>
    </w:p>
    <w:p w14:paraId="70959B68" w14:textId="77777777" w:rsidR="00F008D1" w:rsidRPr="00F008D1" w:rsidRDefault="00F008D1" w:rsidP="00F008D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Kadra szanuje prywatność dzieci. W szczególności kadra </w:t>
      </w:r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nie wchodzi do toalet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, gdy przebywają tam dzieci.</w:t>
      </w:r>
    </w:p>
    <w:p w14:paraId="3677DB78" w14:textId="77777777" w:rsidR="00F008D1" w:rsidRPr="00F008D1" w:rsidRDefault="00F008D1" w:rsidP="00F008D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Kadra przestrzega ustalonych zasad korzystania z łazienek.</w:t>
      </w:r>
    </w:p>
    <w:p w14:paraId="2D1ADA9F" w14:textId="057AF412" w:rsidR="00F008D1" w:rsidRDefault="00F008D1" w:rsidP="00A23E0C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Kadra równoważy potrzebę nadzoru i zapewnienia bezpieczeństwa z prawem dzieci do prywatności.</w:t>
      </w:r>
    </w:p>
    <w:p w14:paraId="5635471E" w14:textId="77777777" w:rsidR="00A23E0C" w:rsidRDefault="00A23E0C" w:rsidP="00A23E0C">
      <w:pPr>
        <w:spacing w:after="0" w:line="240" w:lineRule="auto"/>
        <w:ind w:left="720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21C44E3C" w14:textId="77777777" w:rsidR="00A23E0C" w:rsidRPr="00F008D1" w:rsidRDefault="00A23E0C" w:rsidP="00A23E0C">
      <w:pPr>
        <w:spacing w:after="0" w:line="240" w:lineRule="auto"/>
        <w:ind w:left="720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7A41CAC4" w14:textId="77777777" w:rsidR="00F008D1" w:rsidRPr="00F008D1" w:rsidRDefault="00F008D1" w:rsidP="00F008D1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</w:pPr>
      <w:r w:rsidRPr="00F008D1"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  <w:t>ROZDZIAŁ III: DEKALOG MŁODEGO BILARDZISTY (KODEKS DLA DZIECI)</w:t>
      </w:r>
    </w:p>
    <w:p w14:paraId="490CCC92" w14:textId="77777777" w:rsidR="00F008D1" w:rsidRPr="00F008D1" w:rsidRDefault="00F008D1" w:rsidP="00F008D1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Każdy młody zawodnik uczestniczący w szkoleniu lub turnieju zobowiązuje się do przestrzegania poniższych zasad:</w:t>
      </w:r>
    </w:p>
    <w:p w14:paraId="0B10D130" w14:textId="77777777" w:rsidR="00F008D1" w:rsidRPr="00F008D1" w:rsidRDefault="00F008D1" w:rsidP="00F008D1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Zasady Fair Play: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 Będę stosować zasady fair </w:t>
      </w:r>
      <w:proofErr w:type="spellStart"/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play</w:t>
      </w:r>
      <w:proofErr w:type="spellEnd"/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, prowadząc uczciwą i czystą rywalizację z szacunkiem dla przeciwnika. Będę świętować sukcesy własne i drużyny, ale również godnie znosić porażki, które są nieodłącznym elementem sportu.</w:t>
      </w:r>
    </w:p>
    <w:p w14:paraId="1F35D13E" w14:textId="77777777" w:rsidR="00F008D1" w:rsidRPr="00F008D1" w:rsidRDefault="00F008D1" w:rsidP="00F008D1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Szacunek do cudzej własności: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 Będę szanować prywatność innych zawodników i zawodniczek. Nie będę brać ich rzeczy (w tym kijów, akcesoriów bilardowych, rzeczy osobistych) bez ich zgody.</w:t>
      </w:r>
    </w:p>
    <w:p w14:paraId="6EA8F0D7" w14:textId="77777777" w:rsidR="00F008D1" w:rsidRPr="00F008D1" w:rsidRDefault="00F008D1" w:rsidP="00F008D1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Zakaz </w:t>
      </w:r>
      <w:proofErr w:type="spellStart"/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Trash</w:t>
      </w:r>
      <w:proofErr w:type="spellEnd"/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</w:t>
      </w:r>
      <w:proofErr w:type="spellStart"/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Talkingu</w:t>
      </w:r>
      <w:proofErr w:type="spellEnd"/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: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 Nie będę stosować tzw. </w:t>
      </w:r>
      <w:proofErr w:type="spellStart"/>
      <w:r w:rsidRPr="00F008D1">
        <w:rPr>
          <w:rFonts w:ascii="Arial" w:eastAsia="Times New Roman" w:hAnsi="Arial" w:cs="Arial"/>
          <w:i/>
          <w:iCs/>
          <w:kern w:val="0"/>
          <w:lang w:eastAsia="pl-PL"/>
          <w14:ligatures w14:val="none"/>
        </w:rPr>
        <w:t>trash</w:t>
      </w:r>
      <w:proofErr w:type="spellEnd"/>
      <w:r w:rsidRPr="00F008D1">
        <w:rPr>
          <w:rFonts w:ascii="Arial" w:eastAsia="Times New Roman" w:hAnsi="Arial" w:cs="Arial"/>
          <w:i/>
          <w:iCs/>
          <w:kern w:val="0"/>
          <w:lang w:eastAsia="pl-PL"/>
          <w14:ligatures w14:val="none"/>
        </w:rPr>
        <w:t xml:space="preserve"> </w:t>
      </w:r>
      <w:proofErr w:type="spellStart"/>
      <w:r w:rsidRPr="00F008D1">
        <w:rPr>
          <w:rFonts w:ascii="Arial" w:eastAsia="Times New Roman" w:hAnsi="Arial" w:cs="Arial"/>
          <w:i/>
          <w:iCs/>
          <w:kern w:val="0"/>
          <w:lang w:eastAsia="pl-PL"/>
          <w14:ligatures w14:val="none"/>
        </w:rPr>
        <w:t>talkingu</w:t>
      </w:r>
      <w:proofErr w:type="spellEnd"/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 – psychologicznej gry słownej sprawiającej, że przeciwnik traci równowagę i wypada z rytmu meczowego. Szanuję koncentrację rywala przy stole.</w:t>
      </w:r>
    </w:p>
    <w:p w14:paraId="622C6695" w14:textId="77777777" w:rsidR="00F008D1" w:rsidRPr="00F008D1" w:rsidRDefault="00F008D1" w:rsidP="00F008D1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Zakaz przemocy i upokarzania: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 Nie będę w żaden sposób fizycznie atakować osób biorących udział w zajęciach, nie będę wszczynać bójek ani działać w jakikolwiek sposób, który mógłby zawstydzić, upokorzyć, zastraszyć, umniejszyć lub poniżyć inne dzieci.</w:t>
      </w:r>
    </w:p>
    <w:p w14:paraId="2952426B" w14:textId="73B81DF6" w:rsidR="00F008D1" w:rsidRDefault="00F008D1" w:rsidP="00A23E0C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Strefa wolna od telefonów: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 Nie będę używać telefonu komórkowego ani żadnych urządzeń rejestrujących w łazienkach.</w:t>
      </w:r>
    </w:p>
    <w:p w14:paraId="5076B1C0" w14:textId="77777777" w:rsidR="00A23E0C" w:rsidRDefault="00A23E0C" w:rsidP="00A23E0C">
      <w:pPr>
        <w:spacing w:after="0" w:line="240" w:lineRule="auto"/>
        <w:ind w:left="720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4FC937FE" w14:textId="77777777" w:rsidR="00A23E0C" w:rsidRPr="00F008D1" w:rsidRDefault="00A23E0C" w:rsidP="00A23E0C">
      <w:pPr>
        <w:spacing w:after="0" w:line="240" w:lineRule="auto"/>
        <w:ind w:left="360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53CAC87B" w14:textId="77777777" w:rsidR="00F008D1" w:rsidRPr="00F008D1" w:rsidRDefault="00F008D1" w:rsidP="00F008D1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</w:pPr>
      <w:r w:rsidRPr="00F008D1"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  <w:t>ROZDZIAŁ IV: KODEKS RODZICA I WIDZA</w:t>
      </w:r>
    </w:p>
    <w:p w14:paraId="2579E6B5" w14:textId="77777777" w:rsidR="00F008D1" w:rsidRPr="00F008D1" w:rsidRDefault="00F008D1" w:rsidP="00F008D1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Wzór do naśladowania: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 Rodzice swoim zachowaniem dają przykład dzieciom i są dla nich wzorem do naśladowania. Stosują reguły fair </w:t>
      </w:r>
      <w:proofErr w:type="spellStart"/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play</w:t>
      </w:r>
      <w:proofErr w:type="spellEnd"/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 i 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lastRenderedPageBreak/>
        <w:t>zachęcają innych do ich przestrzegania. Są świadomi, że relacje między rodzicami, instruktorami i sędziami modelują zachowania dzieci.</w:t>
      </w:r>
    </w:p>
    <w:p w14:paraId="5094874B" w14:textId="77777777" w:rsidR="00F008D1" w:rsidRPr="00F008D1" w:rsidRDefault="00F008D1" w:rsidP="00F008D1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Zakaz agresji i krytyki: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 Rodzice zachowują się odpowiedzialnie. Nie używają agresywnego lub obraźliwego języka w stosunku do własnego dziecka, jego przeciwnika, instruktora czy sędziego. Nie komentują w sposób obraźliwy gry innych zawodników i nie umniejszają wysiłków dzieci włożonych w mecz.</w:t>
      </w:r>
    </w:p>
    <w:p w14:paraId="6D172468" w14:textId="77777777" w:rsidR="00F008D1" w:rsidRPr="00F008D1" w:rsidRDefault="00F008D1" w:rsidP="00F008D1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Szacunek dla decyzji sędziowskich: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 W trakcie rozgrywek rodzice nie podważają decyzji instruktorów i sędziów bilardowych. Wyjątkiem jest sytuacja jawnego stosowania przemocy wobec dziecka.</w:t>
      </w:r>
    </w:p>
    <w:p w14:paraId="2BDC93A8" w14:textId="77777777" w:rsidR="00F008D1" w:rsidRPr="00F008D1" w:rsidRDefault="00F008D1" w:rsidP="00F008D1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Rozwiązywanie sporów bez obecności dzieci: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 Dorośli udzielają sobie informacji zwrotnych bez obecności dzieci, dbając o tonowanie emocji, bez użycia agresji. Nie rozwiązują sporów między sobą w obecności małoletnich.</w:t>
      </w:r>
    </w:p>
    <w:p w14:paraId="481960D5" w14:textId="77777777" w:rsidR="00F008D1" w:rsidRPr="00F008D1" w:rsidRDefault="00F008D1" w:rsidP="00F008D1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Współpraca z kadrą: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 Komunikacja między rodzicami a instruktorem powinna być zawsze oparta na szacunku, szczerości i wzajemnym wysłuchaniu. Rodzic nie powinien wchodzić w rolę instruktora (np. poprzez krzyczenie podpowiedzi taktycznych z widowni podczas meczu), a instruktor nie powinien wchodzić w rolę rodzica. Rodzice udzielają wsparcia instruktorowi, a instruktor udziela wsparcia rodzicom. Nie podważają wzajemnie swojego autorytetu w oczach dziecka. Nie stawiają go w sytuacji, w której będzie musiało wybierać między nimi.</w:t>
      </w:r>
    </w:p>
    <w:p w14:paraId="186E7AFE" w14:textId="6AEB0878" w:rsidR="00F008D1" w:rsidRDefault="00F008D1" w:rsidP="00A23E0C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Ochrona prywatności: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 Rodzice przestrzegają ustalonego zakazu wchodzenia dorosłych do toalet i łazienek w strefie zawodniczej. Równoważą potrzebę nadzoru z prawem dzieci do prywatności i nie wchodzą do toalet, gdy przebywają tam małoletni.</w:t>
      </w:r>
    </w:p>
    <w:p w14:paraId="0671E63D" w14:textId="77777777" w:rsidR="00A23E0C" w:rsidRDefault="00A23E0C" w:rsidP="00A23E0C">
      <w:pPr>
        <w:spacing w:after="0" w:line="240" w:lineRule="auto"/>
        <w:ind w:left="720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7E95B57A" w14:textId="77777777" w:rsidR="00A23E0C" w:rsidRPr="00F008D1" w:rsidRDefault="00A23E0C" w:rsidP="00A23E0C">
      <w:pPr>
        <w:spacing w:after="0" w:line="240" w:lineRule="auto"/>
        <w:ind w:left="360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617115AC" w14:textId="77777777" w:rsidR="00F008D1" w:rsidRPr="00F008D1" w:rsidRDefault="00F008D1" w:rsidP="00F008D1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</w:pPr>
      <w:r w:rsidRPr="00F008D1"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  <w:t>ROZDZIAŁ V: ZASADY KORZYSTANIA Z URZĄDZEŃ ELEKTRONICZNYCH I CYBERPRZEMOC</w:t>
      </w:r>
    </w:p>
    <w:p w14:paraId="4A59588D" w14:textId="77777777" w:rsidR="00F008D1" w:rsidRPr="00F008D1" w:rsidRDefault="00F008D1" w:rsidP="00F008D1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Absolutny zakaz używania telefonów komórkowych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, tabletów oraz wszelkich urządzeń wyposażonych w aparaty fotograficzne lub kamery obowiązuje w </w:t>
      </w:r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łazienkach oraz toaletach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 na terenie klubu i obiektów turniejowych. Zapis ten ma na celu zapobieganie nagrywaniu treści o charakterze seksualnym oraz treści, które mogą posłużyć do stosowania cyberprzemocy przez rówieśników.</w:t>
      </w:r>
    </w:p>
    <w:p w14:paraId="00545827" w14:textId="1F6E78DB" w:rsidR="00F008D1" w:rsidRDefault="00F008D1" w:rsidP="00A23E0C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Kadra reaguje na każdy przejaw przemocy rówieśniczej w sieci (cyberprzemocy), jeśli dotyczy ona zawodników klubu lub uczestników turnieju (np. wyśmiewanie wyników, nagrań ze spudłowanych uderzeń w </w:t>
      </w:r>
      <w:proofErr w:type="spellStart"/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social</w:t>
      </w:r>
      <w:proofErr w:type="spellEnd"/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 mediach).</w:t>
      </w:r>
    </w:p>
    <w:p w14:paraId="6ED57FEC" w14:textId="77777777" w:rsidR="00A23E0C" w:rsidRDefault="00A23E0C" w:rsidP="00A23E0C">
      <w:pPr>
        <w:spacing w:after="0" w:line="240" w:lineRule="auto"/>
        <w:ind w:left="720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04C2E4BE" w14:textId="77777777" w:rsidR="00A23E0C" w:rsidRPr="00F008D1" w:rsidRDefault="00A23E0C" w:rsidP="00A23E0C">
      <w:pPr>
        <w:spacing w:after="0" w:line="240" w:lineRule="auto"/>
        <w:ind w:left="720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3EC67914" w14:textId="77777777" w:rsidR="00F008D1" w:rsidRPr="00F008D1" w:rsidRDefault="00F008D1" w:rsidP="00F008D1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</w:pPr>
      <w:r w:rsidRPr="00F008D1"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  <w:t>ROZDZIAŁ VI: OCHRONA WIZERUNKU DZIECKA</w:t>
      </w:r>
    </w:p>
    <w:p w14:paraId="5F1FD4D9" w14:textId="788D8181" w:rsidR="00F008D1" w:rsidRPr="00F008D1" w:rsidRDefault="00F008D1" w:rsidP="00F008D1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Zaangażowanie i sukcesy dzieci wymagają docenienia i celebracji.</w:t>
      </w:r>
      <w:r w:rsidR="004C4B72" w:rsidRPr="00A23E0C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EC7A29" w:rsidRPr="00A23E0C">
        <w:t>Rod</w:t>
      </w:r>
      <w:r w:rsidR="004C4B72" w:rsidRPr="00A23E0C">
        <w:t>z</w:t>
      </w:r>
      <w:r w:rsidR="00EC7A29" w:rsidRPr="00A23E0C">
        <w:t xml:space="preserve">ice </w:t>
      </w:r>
      <w:r w:rsidR="00EC7A29" w:rsidRPr="00A23E0C">
        <w:rPr>
          <w:rFonts w:ascii="Arial" w:eastAsia="Times New Roman" w:hAnsi="Arial" w:cs="Arial"/>
          <w:kern w:val="0"/>
          <w:lang w:eastAsia="pl-PL"/>
          <w14:ligatures w14:val="none"/>
        </w:rPr>
        <w:t>/opiekunowie</w:t>
      </w:r>
      <w:r w:rsidR="00711389" w:rsidRPr="00A23E0C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D32E3B" w:rsidRPr="00A23E0C">
        <w:rPr>
          <w:rFonts w:ascii="Arial" w:eastAsia="Times New Roman" w:hAnsi="Arial" w:cs="Arial"/>
          <w:kern w:val="0"/>
          <w:lang w:eastAsia="pl-PL"/>
          <w14:ligatures w14:val="none"/>
        </w:rPr>
        <w:t xml:space="preserve">prawni </w:t>
      </w:r>
      <w:r w:rsidR="00711389" w:rsidRPr="00A23E0C">
        <w:rPr>
          <w:rFonts w:ascii="Arial" w:eastAsia="Times New Roman" w:hAnsi="Arial" w:cs="Arial"/>
          <w:kern w:val="0"/>
          <w:lang w:eastAsia="pl-PL"/>
          <w14:ligatures w14:val="none"/>
        </w:rPr>
        <w:t>dzieci biorą</w:t>
      </w:r>
      <w:r w:rsidR="00FE59AE" w:rsidRPr="00A23E0C">
        <w:rPr>
          <w:rFonts w:ascii="Arial" w:eastAsia="Times New Roman" w:hAnsi="Arial" w:cs="Arial"/>
          <w:kern w:val="0"/>
          <w:lang w:eastAsia="pl-PL"/>
          <w14:ligatures w14:val="none"/>
        </w:rPr>
        <w:t>cych</w:t>
      </w:r>
      <w:r w:rsidR="00711389" w:rsidRPr="00A23E0C">
        <w:rPr>
          <w:rFonts w:ascii="Arial" w:eastAsia="Times New Roman" w:hAnsi="Arial" w:cs="Arial"/>
          <w:kern w:val="0"/>
          <w:lang w:eastAsia="pl-PL"/>
          <w14:ligatures w14:val="none"/>
        </w:rPr>
        <w:t xml:space="preserve"> udział</w:t>
      </w:r>
      <w:r w:rsidR="00D32E3B" w:rsidRPr="00A23E0C">
        <w:rPr>
          <w:rFonts w:ascii="Arial" w:eastAsia="Times New Roman" w:hAnsi="Arial" w:cs="Arial"/>
          <w:kern w:val="0"/>
          <w:lang w:eastAsia="pl-PL"/>
          <w14:ligatures w14:val="none"/>
        </w:rPr>
        <w:t>,</w:t>
      </w:r>
      <w:r w:rsidR="00711389" w:rsidRPr="00A23E0C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EC7A29" w:rsidRPr="00A23E0C">
        <w:rPr>
          <w:rFonts w:ascii="Arial" w:eastAsia="Times New Roman" w:hAnsi="Arial" w:cs="Arial"/>
          <w:kern w:val="0"/>
          <w:lang w:eastAsia="pl-PL"/>
          <w14:ligatures w14:val="none"/>
        </w:rPr>
        <w:t>w</w:t>
      </w:r>
      <w:r w:rsidR="004C4B72" w:rsidRPr="00A23E0C">
        <w:rPr>
          <w:rFonts w:ascii="Arial" w:eastAsia="Times New Roman" w:hAnsi="Arial" w:cs="Arial"/>
          <w:kern w:val="0"/>
          <w:lang w:eastAsia="pl-PL"/>
          <w14:ligatures w14:val="none"/>
        </w:rPr>
        <w:t>y</w:t>
      </w:r>
      <w:r w:rsidR="00EC7A29" w:rsidRPr="00A23E0C">
        <w:rPr>
          <w:rFonts w:ascii="Arial" w:eastAsia="Times New Roman" w:hAnsi="Arial" w:cs="Arial"/>
          <w:kern w:val="0"/>
          <w:lang w:eastAsia="pl-PL"/>
          <w14:ligatures w14:val="none"/>
        </w:rPr>
        <w:t>ra</w:t>
      </w:r>
      <w:r w:rsidR="004C4B72" w:rsidRPr="00A23E0C">
        <w:rPr>
          <w:rFonts w:ascii="Arial" w:eastAsia="Times New Roman" w:hAnsi="Arial" w:cs="Arial"/>
          <w:kern w:val="0"/>
          <w:lang w:eastAsia="pl-PL"/>
          <w14:ligatures w14:val="none"/>
        </w:rPr>
        <w:t>żają zgodę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0F3329" w:rsidRPr="00A23E0C">
        <w:rPr>
          <w:rFonts w:ascii="Arial" w:eastAsia="Times New Roman" w:hAnsi="Arial" w:cs="Arial"/>
          <w:kern w:val="0"/>
          <w:lang w:eastAsia="pl-PL"/>
          <w14:ligatures w14:val="none"/>
        </w:rPr>
        <w:t>na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 rejestrację fotograficzną czy filmową wydarzenia sportowego</w:t>
      </w:r>
      <w:r w:rsidR="00D32E3B" w:rsidRPr="00A23E0C">
        <w:rPr>
          <w:rFonts w:ascii="Arial" w:eastAsia="Times New Roman" w:hAnsi="Arial" w:cs="Arial"/>
          <w:kern w:val="0"/>
          <w:lang w:eastAsia="pl-PL"/>
          <w14:ligatures w14:val="none"/>
        </w:rPr>
        <w:t>, w tym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 dziecka.</w:t>
      </w:r>
    </w:p>
    <w:p w14:paraId="6335763A" w14:textId="77777777" w:rsidR="00F008D1" w:rsidRPr="00F008D1" w:rsidRDefault="00F008D1" w:rsidP="00F008D1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Zdjęcia i nagrania powinny koncentrować się na czynnościach sportowych wykonywanych przez dziecko (np. uderzenie bilardowe, odbiór pucharu) i w miarę możliwości przedstawiać dziecko w grupie, nie pojedynczo.</w:t>
      </w:r>
    </w:p>
    <w:p w14:paraId="15057068" w14:textId="77777777" w:rsidR="00F008D1" w:rsidRPr="00F008D1" w:rsidRDefault="00F008D1" w:rsidP="00F008D1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lastRenderedPageBreak/>
        <w:t>Zabronione jest ujawnianie jakichkolwiek informacji dotyczących dziecka, w tym jego stanu zdrowia, sytuacji materialnej czy sytuacji prawnej, powiązanych z publikowanym wizerunkiem dziecka.</w:t>
      </w:r>
    </w:p>
    <w:p w14:paraId="3BE04DE2" w14:textId="7A5B495C" w:rsidR="00F008D1" w:rsidRDefault="00F008D1" w:rsidP="00A23E0C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Wszystkie podejrzenia i problemy dotyczące niewłaściwego utrwalania i rozpowszechniania wizerunków dzieci (np. robienie zdjęć z ukrycia) należy niezwłocznie dokumentować i zgłaszać organizatorowi</w:t>
      </w:r>
      <w:r w:rsidR="001D64B0">
        <w:rPr>
          <w:rFonts w:ascii="Arial" w:eastAsia="Times New Roman" w:hAnsi="Arial" w:cs="Arial"/>
          <w:kern w:val="0"/>
          <w:lang w:eastAsia="pl-PL"/>
          <w14:ligatures w14:val="none"/>
        </w:rPr>
        <w:t xml:space="preserve">, </w:t>
      </w:r>
      <w:r w:rsidR="001D64B0" w:rsidRPr="002C1624">
        <w:rPr>
          <w:rFonts w:ascii="Arial" w:eastAsia="Times New Roman" w:hAnsi="Arial" w:cs="Arial"/>
          <w:kern w:val="0"/>
          <w:lang w:eastAsia="pl-PL"/>
          <w14:ligatures w14:val="none"/>
        </w:rPr>
        <w:t>e</w:t>
      </w:r>
      <w:r w:rsidR="004B2C40" w:rsidRPr="002C1624">
        <w:rPr>
          <w:rFonts w:ascii="Arial" w:eastAsia="Times New Roman" w:hAnsi="Arial" w:cs="Arial"/>
          <w:kern w:val="0"/>
          <w:lang w:eastAsia="pl-PL"/>
          <w14:ligatures w14:val="none"/>
        </w:rPr>
        <w:t>m</w:t>
      </w:r>
      <w:r w:rsidR="001D64B0" w:rsidRPr="002C1624">
        <w:rPr>
          <w:rFonts w:ascii="Arial" w:eastAsia="Times New Roman" w:hAnsi="Arial" w:cs="Arial"/>
          <w:kern w:val="0"/>
          <w:lang w:eastAsia="pl-PL"/>
          <w14:ligatures w14:val="none"/>
        </w:rPr>
        <w:t>a</w:t>
      </w:r>
      <w:r w:rsidR="004B2C40" w:rsidRPr="002C1624">
        <w:rPr>
          <w:rFonts w:ascii="Arial" w:eastAsia="Times New Roman" w:hAnsi="Arial" w:cs="Arial"/>
          <w:kern w:val="0"/>
          <w:lang w:eastAsia="pl-PL"/>
          <w14:ligatures w14:val="none"/>
        </w:rPr>
        <w:t xml:space="preserve">il do zgłoszeń niewłaściwych </w:t>
      </w:r>
      <w:proofErr w:type="gramStart"/>
      <w:r w:rsidR="004B2C40" w:rsidRPr="002C1624">
        <w:rPr>
          <w:rFonts w:ascii="Arial" w:eastAsia="Times New Roman" w:hAnsi="Arial" w:cs="Arial"/>
          <w:kern w:val="0"/>
          <w:lang w:eastAsia="pl-PL"/>
          <w14:ligatures w14:val="none"/>
        </w:rPr>
        <w:t>treści :</w:t>
      </w:r>
      <w:proofErr w:type="gramEnd"/>
      <w:r w:rsidR="004B2C40" w:rsidRPr="002C1624">
        <w:rPr>
          <w:rFonts w:ascii="Arial" w:eastAsia="Times New Roman" w:hAnsi="Arial" w:cs="Arial"/>
          <w:kern w:val="0"/>
          <w:lang w:eastAsia="pl-PL"/>
          <w14:ligatures w14:val="none"/>
        </w:rPr>
        <w:t>info@klubbest.pl</w:t>
      </w:r>
    </w:p>
    <w:p w14:paraId="06671AD4" w14:textId="77777777" w:rsidR="00A23E0C" w:rsidRDefault="00A23E0C" w:rsidP="00A23E0C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1E9BBCB1" w14:textId="77777777" w:rsidR="00A23E0C" w:rsidRPr="00F008D1" w:rsidRDefault="00A23E0C" w:rsidP="00A23E0C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2718A46E" w14:textId="77777777" w:rsidR="00F008D1" w:rsidRPr="00F008D1" w:rsidRDefault="00F008D1" w:rsidP="00F008D1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</w:pPr>
      <w:r w:rsidRPr="00F008D1"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  <w:t>ROZDZIAŁ VII: PROCEDURA REAGOWANIA NA PRZEMOC RÓWIEŚNICZĄ I ZGŁASZANIE NIEPRAWIDŁOWOŚCI</w:t>
      </w:r>
    </w:p>
    <w:p w14:paraId="7768D4D1" w14:textId="52ABBB20" w:rsidR="00F008D1" w:rsidRPr="00F008D1" w:rsidRDefault="00F008D1" w:rsidP="00F008D1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Kadra reaguje na każdy przejaw przemocy rówieśnic</w:t>
      </w:r>
      <w:r w:rsidR="00B96E44">
        <w:rPr>
          <w:rFonts w:ascii="Arial" w:eastAsia="Times New Roman" w:hAnsi="Arial" w:cs="Arial"/>
          <w:kern w:val="0"/>
          <w:lang w:eastAsia="pl-PL"/>
          <w14:ligatures w14:val="none"/>
        </w:rPr>
        <w:t>zej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 – zarówno fizycznej, jak i emocjonalnej, w tym zachowania ośmieszające, zawstydzające i wykluczające pomiędzy dziećmi.</w:t>
      </w:r>
    </w:p>
    <w:p w14:paraId="0BB9535C" w14:textId="77777777" w:rsidR="00F008D1" w:rsidRPr="00F008D1" w:rsidRDefault="00F008D1" w:rsidP="00F008D1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Kadra pod żadnym pozorem nie nastawia dzieci przeciwko sobie, nie plotkuje na ich temat, nie namawia do </w:t>
      </w:r>
      <w:proofErr w:type="spellStart"/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przemocowych</w:t>
      </w:r>
      <w:proofErr w:type="spellEnd"/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 praktyk (np. </w:t>
      </w:r>
      <w:proofErr w:type="spellStart"/>
      <w:r w:rsidRPr="00F008D1">
        <w:rPr>
          <w:rFonts w:ascii="Arial" w:eastAsia="Times New Roman" w:hAnsi="Arial" w:cs="Arial"/>
          <w:i/>
          <w:iCs/>
          <w:kern w:val="0"/>
          <w:lang w:eastAsia="pl-PL"/>
          <w14:ligatures w14:val="none"/>
        </w:rPr>
        <w:t>trash</w:t>
      </w:r>
      <w:proofErr w:type="spellEnd"/>
      <w:r w:rsidRPr="00F008D1">
        <w:rPr>
          <w:rFonts w:ascii="Arial" w:eastAsia="Times New Roman" w:hAnsi="Arial" w:cs="Arial"/>
          <w:i/>
          <w:iCs/>
          <w:kern w:val="0"/>
          <w:lang w:eastAsia="pl-PL"/>
          <w14:ligatures w14:val="none"/>
        </w:rPr>
        <w:t xml:space="preserve"> </w:t>
      </w:r>
      <w:proofErr w:type="spellStart"/>
      <w:r w:rsidRPr="00F008D1">
        <w:rPr>
          <w:rFonts w:ascii="Arial" w:eastAsia="Times New Roman" w:hAnsi="Arial" w:cs="Arial"/>
          <w:i/>
          <w:iCs/>
          <w:kern w:val="0"/>
          <w:lang w:eastAsia="pl-PL"/>
          <w14:ligatures w14:val="none"/>
        </w:rPr>
        <w:t>talkingu</w:t>
      </w:r>
      <w:proofErr w:type="spellEnd"/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, czy tzw. „fali” – znęcania się nad młodszymi lub mniej doświadczonymi dziećmi).</w:t>
      </w:r>
    </w:p>
    <w:p w14:paraId="5FBFA698" w14:textId="77777777" w:rsidR="00F008D1" w:rsidRPr="00F008D1" w:rsidRDefault="00F008D1" w:rsidP="00F008D1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W żadnym wypadku nie stosujemy przemocy oraz zawsze reagujemy na jej wszelkie formy, w tym na każde obraźliwe, niewłaściwe, dyskryminacyjne zachowanie lub słowa oraz inne wszelkie formy zastraszania wśród dzieci, ale także dorosłych (w tym instruktorów i rodziców).</w:t>
      </w:r>
    </w:p>
    <w:p w14:paraId="47CDEE86" w14:textId="6C9041A7" w:rsidR="00F008D1" w:rsidRDefault="00F008D1" w:rsidP="00A23E0C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System zgłaszania nadużyć: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 Organizator rozgrywek oraz klub zapewnia bezpieczną możliwość dyskretnego zgłaszania niepokojących sytuacji podczas treningów i turniejów. W tym celu </w:t>
      </w:r>
      <w:r w:rsidR="00563BBE">
        <w:rPr>
          <w:rFonts w:ascii="Arial" w:eastAsia="Times New Roman" w:hAnsi="Arial" w:cs="Arial"/>
          <w:kern w:val="0"/>
          <w:lang w:eastAsia="pl-PL"/>
          <w14:ligatures w14:val="none"/>
        </w:rPr>
        <w:t xml:space="preserve">przed wejściem do </w:t>
      </w:r>
      <w:proofErr w:type="gramStart"/>
      <w:r w:rsidR="00563BBE">
        <w:rPr>
          <w:rFonts w:ascii="Arial" w:eastAsia="Times New Roman" w:hAnsi="Arial" w:cs="Arial"/>
          <w:kern w:val="0"/>
          <w:lang w:eastAsia="pl-PL"/>
          <w14:ligatures w14:val="none"/>
        </w:rPr>
        <w:t>lokalu ,</w:t>
      </w:r>
      <w:proofErr w:type="gramEnd"/>
      <w:r w:rsidR="00563BBE">
        <w:rPr>
          <w:rFonts w:ascii="Arial" w:eastAsia="Times New Roman" w:hAnsi="Arial" w:cs="Arial"/>
          <w:kern w:val="0"/>
          <w:lang w:eastAsia="pl-PL"/>
          <w14:ligatures w14:val="none"/>
        </w:rPr>
        <w:t xml:space="preserve"> po prawej stronie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E950BF">
        <w:rPr>
          <w:rFonts w:ascii="Arial" w:eastAsia="Times New Roman" w:hAnsi="Arial" w:cs="Arial"/>
          <w:kern w:val="0"/>
          <w:lang w:eastAsia="pl-PL"/>
          <w14:ligatures w14:val="none"/>
        </w:rPr>
        <w:t>za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instal</w:t>
      </w:r>
      <w:r w:rsidR="00E950BF">
        <w:rPr>
          <w:rFonts w:ascii="Arial" w:eastAsia="Times New Roman" w:hAnsi="Arial" w:cs="Arial"/>
          <w:kern w:val="0"/>
          <w:lang w:eastAsia="pl-PL"/>
          <w14:ligatures w14:val="none"/>
        </w:rPr>
        <w:t>owana jest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563BBE">
        <w:rPr>
          <w:rFonts w:ascii="Arial" w:eastAsia="Times New Roman" w:hAnsi="Arial" w:cs="Arial"/>
          <w:kern w:val="0"/>
          <w:lang w:eastAsia="pl-PL"/>
          <w14:ligatures w14:val="none"/>
        </w:rPr>
        <w:t xml:space="preserve">skrzynka </w:t>
      </w:r>
      <w:proofErr w:type="gramStart"/>
      <w:r w:rsidR="00563BBE">
        <w:rPr>
          <w:rFonts w:ascii="Arial" w:eastAsia="Times New Roman" w:hAnsi="Arial" w:cs="Arial"/>
          <w:kern w:val="0"/>
          <w:lang w:eastAsia="pl-PL"/>
          <w14:ligatures w14:val="none"/>
        </w:rPr>
        <w:t>pocztowa</w:t>
      </w:r>
      <w:proofErr w:type="gramEnd"/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 aby uczestnicy mogli wrzucić tam zgłoszenie anonimowo lub imiennie. </w:t>
      </w:r>
    </w:p>
    <w:p w14:paraId="552EA148" w14:textId="77777777" w:rsidR="00A23E0C" w:rsidRDefault="00A23E0C" w:rsidP="00A23E0C">
      <w:pPr>
        <w:spacing w:after="0" w:line="240" w:lineRule="auto"/>
        <w:ind w:left="720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10F8B4B6" w14:textId="77777777" w:rsidR="00A23E0C" w:rsidRDefault="00A23E0C" w:rsidP="00A23E0C">
      <w:pPr>
        <w:spacing w:after="0" w:line="240" w:lineRule="auto"/>
        <w:ind w:left="720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227AF0E5" w14:textId="77777777" w:rsidR="00A23E0C" w:rsidRPr="00F008D1" w:rsidRDefault="00A23E0C" w:rsidP="00A23E0C">
      <w:pPr>
        <w:spacing w:after="0" w:line="240" w:lineRule="auto"/>
        <w:ind w:left="720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42446664" w14:textId="77777777" w:rsidR="00F008D1" w:rsidRPr="00F008D1" w:rsidRDefault="00F008D1" w:rsidP="00F008D1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</w:pPr>
      <w:r w:rsidRPr="00F008D1"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  <w:t>ROZDZIAŁ VIII: KONSEKWENCJE NIEPRZESTRZEGANIA POLITYKI</w:t>
      </w:r>
    </w:p>
    <w:p w14:paraId="5518F0C1" w14:textId="77777777" w:rsidR="00F008D1" w:rsidRPr="00F008D1" w:rsidRDefault="00F008D1" w:rsidP="00F008D1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Powyższe zasady są integralną częścią regulaminu klubu oraz regulaminu rozgrywek turniejowych. Każdy uczestnik, rodzic oraz członek kadry </w:t>
      </w:r>
      <w:proofErr w:type="gramStart"/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ma</w:t>
      </w:r>
      <w:proofErr w:type="gramEnd"/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 xml:space="preserve"> obowiązek zapoznać się z nimi i zobowiązać do ich przestrzegania.</w:t>
      </w:r>
    </w:p>
    <w:p w14:paraId="38D90191" w14:textId="77777777" w:rsidR="00F008D1" w:rsidRPr="00F008D1" w:rsidRDefault="00F008D1" w:rsidP="00F008D1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Nieprzestrzeganie zapisów niniejszej Polityki Ochrony Dzieci prowadzi do wyciągnięcia konsekwencji dyscyplinarnych. W zależności od skali przewinienia, stosuje się następujące środki:</w:t>
      </w:r>
    </w:p>
    <w:p w14:paraId="781DEF44" w14:textId="77777777" w:rsidR="00F008D1" w:rsidRPr="00F008D1" w:rsidRDefault="00F008D1" w:rsidP="00F008D1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Upomnienie i rozmowa dyscyplinująca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.</w:t>
      </w:r>
    </w:p>
    <w:p w14:paraId="2F70EA82" w14:textId="77777777" w:rsidR="00F008D1" w:rsidRPr="00F008D1" w:rsidRDefault="00F008D1" w:rsidP="00F008D1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Odebranie przywilejów zawodniczych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.</w:t>
      </w:r>
    </w:p>
    <w:p w14:paraId="19E138CC" w14:textId="77777777" w:rsidR="00F008D1" w:rsidRPr="00F008D1" w:rsidRDefault="00F008D1" w:rsidP="00F008D1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Wykluczenie z zajęć szkoleniowych lub trwającego turnieju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.</w:t>
      </w:r>
    </w:p>
    <w:p w14:paraId="704CAD18" w14:textId="77777777" w:rsidR="00F008D1" w:rsidRDefault="00F008D1" w:rsidP="00F008D1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08D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Wykluczenie z możliwości uczestniczenia w kolejnych meczach i turniejach</w:t>
      </w:r>
      <w:r w:rsidRPr="00F008D1">
        <w:rPr>
          <w:rFonts w:ascii="Arial" w:eastAsia="Times New Roman" w:hAnsi="Arial" w:cs="Arial"/>
          <w:kern w:val="0"/>
          <w:lang w:eastAsia="pl-PL"/>
          <w14:ligatures w14:val="none"/>
        </w:rPr>
        <w:t>.</w:t>
      </w:r>
    </w:p>
    <w:p w14:paraId="19D9B5EE" w14:textId="77777777" w:rsidR="00947800" w:rsidRDefault="00947800" w:rsidP="00F008D1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211C4FB6" w14:textId="77777777" w:rsidR="00947800" w:rsidRPr="00F008D1" w:rsidRDefault="00947800" w:rsidP="00947800">
      <w:pPr>
        <w:spacing w:after="0" w:line="240" w:lineRule="auto"/>
        <w:ind w:left="720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31587944" w14:textId="5E15DCB9" w:rsidR="00947800" w:rsidRPr="00947800" w:rsidRDefault="00947800" w:rsidP="009478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6"/>
          <w:szCs w:val="26"/>
          <w:lang w:eastAsia="pl-PL"/>
          <w14:ligatures w14:val="none"/>
        </w:rPr>
      </w:pPr>
      <w:r w:rsidRPr="00947800">
        <w:rPr>
          <w:rFonts w:ascii="Arial" w:eastAsia="Times New Roman" w:hAnsi="Arial" w:cs="Arial"/>
          <w:b/>
          <w:bCs/>
          <w:kern w:val="0"/>
          <w:sz w:val="26"/>
          <w:szCs w:val="26"/>
          <w:lang w:eastAsia="pl-PL"/>
          <w14:ligatures w14:val="none"/>
        </w:rPr>
        <w:t>W NASZEJ SZK</w:t>
      </w:r>
      <w:r w:rsidRPr="00947800">
        <w:rPr>
          <w:rFonts w:ascii="Arial" w:eastAsia="Times New Roman" w:hAnsi="Arial" w:cs="Arial"/>
          <w:b/>
          <w:bCs/>
          <w:kern w:val="0"/>
          <w:sz w:val="26"/>
          <w:szCs w:val="26"/>
          <w:lang w:eastAsia="pl-PL"/>
          <w14:ligatures w14:val="none"/>
        </w:rPr>
        <w:t>ÓŁCE</w:t>
      </w:r>
      <w:r w:rsidRPr="00947800">
        <w:rPr>
          <w:rFonts w:ascii="Arial" w:eastAsia="Times New Roman" w:hAnsi="Arial" w:cs="Arial"/>
          <w:b/>
          <w:bCs/>
          <w:kern w:val="0"/>
          <w:sz w:val="26"/>
          <w:szCs w:val="26"/>
          <w:lang w:eastAsia="pl-PL"/>
          <w14:ligatures w14:val="none"/>
        </w:rPr>
        <w:t xml:space="preserve"> BILARD</w:t>
      </w:r>
      <w:r w:rsidRPr="00947800">
        <w:rPr>
          <w:rFonts w:ascii="Arial" w:eastAsia="Times New Roman" w:hAnsi="Arial" w:cs="Arial"/>
          <w:b/>
          <w:bCs/>
          <w:kern w:val="0"/>
          <w:sz w:val="26"/>
          <w:szCs w:val="26"/>
          <w:lang w:eastAsia="pl-PL"/>
          <w14:ligatures w14:val="none"/>
        </w:rPr>
        <w:t>OWEJ</w:t>
      </w:r>
      <w:r w:rsidRPr="00947800">
        <w:rPr>
          <w:rFonts w:ascii="Arial" w:eastAsia="Times New Roman" w:hAnsi="Arial" w:cs="Arial"/>
          <w:b/>
          <w:bCs/>
          <w:kern w:val="0"/>
          <w:sz w:val="26"/>
          <w:szCs w:val="26"/>
          <w:lang w:eastAsia="pl-PL"/>
          <w14:ligatures w14:val="none"/>
        </w:rPr>
        <w:t xml:space="preserve"> OBOWIĄZUJĄ JASNE ZASADY:</w:t>
      </w:r>
    </w:p>
    <w:p w14:paraId="2A30FBB9" w14:textId="77777777" w:rsidR="00947800" w:rsidRPr="00947800" w:rsidRDefault="00947800" w:rsidP="00947800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47800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Uczciwa rywalizacja • Szacunek dla przeciwnika • Zero tolerancji dla przemocy •</w:t>
      </w:r>
    </w:p>
    <w:p w14:paraId="5E1E780C" w14:textId="77777777" w:rsidR="00A23E0C" w:rsidRDefault="00A23E0C" w:rsidP="00867131">
      <w:pPr>
        <w:spacing w:before="480" w:after="480" w:line="240" w:lineRule="auto"/>
        <w:ind w:left="8496"/>
        <w:rPr>
          <w:rFonts w:ascii="Arial" w:eastAsia="Times New Roman" w:hAnsi="Arial" w:cs="Arial"/>
          <w:kern w:val="0"/>
          <w:sz w:val="21"/>
          <w:szCs w:val="21"/>
          <w:lang w:eastAsia="pl-PL"/>
          <w14:ligatures w14:val="none"/>
        </w:rPr>
      </w:pPr>
    </w:p>
    <w:p w14:paraId="6DDE2296" w14:textId="77777777" w:rsidR="000C126D" w:rsidRDefault="000C126D"/>
    <w:sectPr w:rsidR="000C12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90076"/>
    <w:multiLevelType w:val="multilevel"/>
    <w:tmpl w:val="DC381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114E88"/>
    <w:multiLevelType w:val="multilevel"/>
    <w:tmpl w:val="01A2E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6E4237"/>
    <w:multiLevelType w:val="multilevel"/>
    <w:tmpl w:val="1604F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334BEB"/>
    <w:multiLevelType w:val="multilevel"/>
    <w:tmpl w:val="9BCEA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B202A2"/>
    <w:multiLevelType w:val="multilevel"/>
    <w:tmpl w:val="5CCA0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EB4B26"/>
    <w:multiLevelType w:val="multilevel"/>
    <w:tmpl w:val="48348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931369"/>
    <w:multiLevelType w:val="multilevel"/>
    <w:tmpl w:val="C6A8C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6411CD"/>
    <w:multiLevelType w:val="multilevel"/>
    <w:tmpl w:val="4AB43E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2431B6"/>
    <w:multiLevelType w:val="multilevel"/>
    <w:tmpl w:val="8258F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990631"/>
    <w:multiLevelType w:val="multilevel"/>
    <w:tmpl w:val="472A7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C14EE0"/>
    <w:multiLevelType w:val="multilevel"/>
    <w:tmpl w:val="653E5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C924BD"/>
    <w:multiLevelType w:val="multilevel"/>
    <w:tmpl w:val="35BCC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1A93D4B"/>
    <w:multiLevelType w:val="multilevel"/>
    <w:tmpl w:val="3AD67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6E577C"/>
    <w:multiLevelType w:val="multilevel"/>
    <w:tmpl w:val="12CC7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68C3446"/>
    <w:multiLevelType w:val="multilevel"/>
    <w:tmpl w:val="1F043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4975817">
    <w:abstractNumId w:val="7"/>
  </w:num>
  <w:num w:numId="2" w16cid:durableId="847061183">
    <w:abstractNumId w:val="8"/>
  </w:num>
  <w:num w:numId="3" w16cid:durableId="1156848251">
    <w:abstractNumId w:val="12"/>
  </w:num>
  <w:num w:numId="4" w16cid:durableId="1877504497">
    <w:abstractNumId w:val="3"/>
  </w:num>
  <w:num w:numId="5" w16cid:durableId="1271162528">
    <w:abstractNumId w:val="14"/>
  </w:num>
  <w:num w:numId="6" w16cid:durableId="266039480">
    <w:abstractNumId w:val="10"/>
  </w:num>
  <w:num w:numId="7" w16cid:durableId="339936139">
    <w:abstractNumId w:val="5"/>
  </w:num>
  <w:num w:numId="8" w16cid:durableId="322899554">
    <w:abstractNumId w:val="6"/>
  </w:num>
  <w:num w:numId="9" w16cid:durableId="1915777041">
    <w:abstractNumId w:val="11"/>
  </w:num>
  <w:num w:numId="10" w16cid:durableId="1514609835">
    <w:abstractNumId w:val="0"/>
  </w:num>
  <w:num w:numId="11" w16cid:durableId="929125476">
    <w:abstractNumId w:val="13"/>
  </w:num>
  <w:num w:numId="12" w16cid:durableId="1751391020">
    <w:abstractNumId w:val="9"/>
  </w:num>
  <w:num w:numId="13" w16cid:durableId="65152102">
    <w:abstractNumId w:val="1"/>
  </w:num>
  <w:num w:numId="14" w16cid:durableId="644821198">
    <w:abstractNumId w:val="2"/>
  </w:num>
  <w:num w:numId="15" w16cid:durableId="19173268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8F6"/>
    <w:rsid w:val="000C126D"/>
    <w:rsid w:val="000F3329"/>
    <w:rsid w:val="00104FA0"/>
    <w:rsid w:val="0017237E"/>
    <w:rsid w:val="00176350"/>
    <w:rsid w:val="001D64B0"/>
    <w:rsid w:val="002C1624"/>
    <w:rsid w:val="003074CD"/>
    <w:rsid w:val="0038387C"/>
    <w:rsid w:val="00404F4C"/>
    <w:rsid w:val="00422671"/>
    <w:rsid w:val="00487D59"/>
    <w:rsid w:val="004B2C40"/>
    <w:rsid w:val="004C4B72"/>
    <w:rsid w:val="005347CE"/>
    <w:rsid w:val="00563BBE"/>
    <w:rsid w:val="005F3DE9"/>
    <w:rsid w:val="005F5A02"/>
    <w:rsid w:val="00695C02"/>
    <w:rsid w:val="006D46D4"/>
    <w:rsid w:val="00711389"/>
    <w:rsid w:val="0072578D"/>
    <w:rsid w:val="007614E5"/>
    <w:rsid w:val="00781665"/>
    <w:rsid w:val="00852439"/>
    <w:rsid w:val="00867131"/>
    <w:rsid w:val="00872D96"/>
    <w:rsid w:val="009140E5"/>
    <w:rsid w:val="0093547F"/>
    <w:rsid w:val="00947800"/>
    <w:rsid w:val="009572DE"/>
    <w:rsid w:val="00A23E0C"/>
    <w:rsid w:val="00AA1CE4"/>
    <w:rsid w:val="00AD0669"/>
    <w:rsid w:val="00B96E44"/>
    <w:rsid w:val="00BD1DE2"/>
    <w:rsid w:val="00BE66AE"/>
    <w:rsid w:val="00C15709"/>
    <w:rsid w:val="00C93A98"/>
    <w:rsid w:val="00D32E3B"/>
    <w:rsid w:val="00DF7C4F"/>
    <w:rsid w:val="00E058F6"/>
    <w:rsid w:val="00E10AC6"/>
    <w:rsid w:val="00E950BF"/>
    <w:rsid w:val="00EC7A29"/>
    <w:rsid w:val="00F008D1"/>
    <w:rsid w:val="00F027B3"/>
    <w:rsid w:val="00F14FB6"/>
    <w:rsid w:val="00F708EB"/>
    <w:rsid w:val="00F851F4"/>
    <w:rsid w:val="00F90D07"/>
    <w:rsid w:val="00FE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6B5F9"/>
  <w15:chartTrackingRefBased/>
  <w15:docId w15:val="{3AE6607D-EBE7-4221-995F-09282C69C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58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58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58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58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58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58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58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58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58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58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58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58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58F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58F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58F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58F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58F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58F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58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58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58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58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58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58F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58F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58F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58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58F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58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1277</Words>
  <Characters>8751</Characters>
  <Application>Microsoft Office Word</Application>
  <DocSecurity>0</DocSecurity>
  <Lines>194</Lines>
  <Paragraphs>77</Paragraphs>
  <ScaleCrop>false</ScaleCrop>
  <Company/>
  <LinksUpToDate>false</LinksUpToDate>
  <CharactersWithSpaces>9951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Wojciechowski</dc:creator>
  <cp:keywords/>
  <dc:description/>
  <cp:lastModifiedBy>Rafael Wojciechowski</cp:lastModifiedBy>
  <cp:revision>4</cp:revision>
  <dcterms:created xsi:type="dcterms:W3CDTF">2026-10-08T11:34:00Z</dcterms:created>
  <dcterms:modified xsi:type="dcterms:W3CDTF">2026-10-08T11:47:00Z</dcterms:modified>
</cp:coreProperties>
</file>